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EF" w:rsidRDefault="00523CEF" w:rsidP="00523CEF">
      <w:pPr>
        <w:rPr>
          <w:rFonts w:ascii="Arial" w:hAnsi="Arial" w:cs="Arial"/>
          <w:sz w:val="24"/>
          <w:szCs w:val="24"/>
        </w:rPr>
      </w:pPr>
      <w:r>
        <w:rPr>
          <w:rFonts w:ascii="Arial" w:hAnsi="Arial" w:cs="Arial"/>
          <w:sz w:val="24"/>
          <w:szCs w:val="24"/>
        </w:rPr>
        <w:t>TUO 06/2023</w:t>
      </w:r>
    </w:p>
    <w:p w:rsidR="00BC0AA8" w:rsidRDefault="00523CEF" w:rsidP="00D72FA3">
      <w:pPr>
        <w:jc w:val="center"/>
        <w:rPr>
          <w:rFonts w:ascii="Arial" w:hAnsi="Arial" w:cs="Arial"/>
          <w:sz w:val="24"/>
          <w:szCs w:val="24"/>
        </w:rPr>
      </w:pPr>
      <w:r>
        <w:rPr>
          <w:rFonts w:ascii="Arial" w:hAnsi="Arial" w:cs="Arial"/>
          <w:sz w:val="24"/>
          <w:szCs w:val="24"/>
        </w:rPr>
        <w:t xml:space="preserve">Trade Union Organisation </w:t>
      </w:r>
      <w:r w:rsidR="00C57AEF">
        <w:rPr>
          <w:rFonts w:ascii="Arial" w:hAnsi="Arial" w:cs="Arial"/>
          <w:sz w:val="24"/>
          <w:szCs w:val="24"/>
        </w:rPr>
        <w:t>(TUO)</w:t>
      </w:r>
    </w:p>
    <w:p w:rsidR="00933811" w:rsidRDefault="00523CEF" w:rsidP="00D72FA3">
      <w:pPr>
        <w:jc w:val="center"/>
        <w:rPr>
          <w:rFonts w:ascii="Arial" w:hAnsi="Arial" w:cs="Arial"/>
          <w:sz w:val="24"/>
          <w:szCs w:val="24"/>
        </w:rPr>
      </w:pPr>
      <w:r>
        <w:rPr>
          <w:rFonts w:ascii="Arial" w:hAnsi="Arial" w:cs="Arial"/>
          <w:sz w:val="24"/>
          <w:szCs w:val="24"/>
        </w:rPr>
        <w:t>Branch Recruitment</w:t>
      </w:r>
    </w:p>
    <w:p w:rsidR="00523CEF" w:rsidRDefault="00523CEF" w:rsidP="00D72FA3">
      <w:pPr>
        <w:jc w:val="center"/>
        <w:rPr>
          <w:rFonts w:ascii="Arial" w:hAnsi="Arial" w:cs="Arial"/>
          <w:sz w:val="24"/>
          <w:szCs w:val="24"/>
        </w:rPr>
      </w:pPr>
      <w:r>
        <w:rPr>
          <w:rFonts w:ascii="Arial" w:hAnsi="Arial" w:cs="Arial"/>
          <w:sz w:val="24"/>
          <w:szCs w:val="24"/>
        </w:rPr>
        <w:t>January – March 2024</w:t>
      </w:r>
    </w:p>
    <w:p w:rsidR="00523CEF" w:rsidRDefault="00523CEF" w:rsidP="00933811">
      <w:pPr>
        <w:rPr>
          <w:rFonts w:ascii="Arial" w:hAnsi="Arial" w:cs="Arial"/>
          <w:sz w:val="24"/>
          <w:szCs w:val="24"/>
        </w:rPr>
      </w:pPr>
    </w:p>
    <w:p w:rsidR="00933811" w:rsidRDefault="00933811" w:rsidP="00933811">
      <w:pPr>
        <w:rPr>
          <w:rFonts w:ascii="Arial" w:hAnsi="Arial" w:cs="Arial"/>
          <w:sz w:val="24"/>
          <w:szCs w:val="24"/>
        </w:rPr>
      </w:pPr>
      <w:r>
        <w:rPr>
          <w:rFonts w:ascii="Arial" w:hAnsi="Arial" w:cs="Arial"/>
          <w:sz w:val="24"/>
          <w:szCs w:val="24"/>
        </w:rPr>
        <w:t>Following discussion in TUO meetings and reviewing recruitment and retention in 2023 we’re lookin</w:t>
      </w:r>
      <w:r w:rsidR="00C57AEF">
        <w:rPr>
          <w:rFonts w:ascii="Arial" w:hAnsi="Arial" w:cs="Arial"/>
          <w:sz w:val="24"/>
          <w:szCs w:val="24"/>
        </w:rPr>
        <w:t>g to help support branches to</w:t>
      </w:r>
      <w:bookmarkStart w:id="0" w:name="_GoBack"/>
      <w:bookmarkEnd w:id="0"/>
      <w:r>
        <w:rPr>
          <w:rFonts w:ascii="Arial" w:hAnsi="Arial" w:cs="Arial"/>
          <w:sz w:val="24"/>
          <w:szCs w:val="24"/>
        </w:rPr>
        <w:t xml:space="preserve"> meet new starters; to actively ‘sell’ what Napo does for members to both potential members and current members and to build up active membership, not by asking active members to do more, but by getting more members to do small tasks. </w:t>
      </w:r>
    </w:p>
    <w:p w:rsidR="00F067C9" w:rsidRDefault="00100F55" w:rsidP="00933811">
      <w:pPr>
        <w:rPr>
          <w:rFonts w:ascii="Arial" w:hAnsi="Arial" w:cs="Arial"/>
          <w:sz w:val="24"/>
          <w:szCs w:val="24"/>
        </w:rPr>
      </w:pPr>
      <w:r>
        <w:rPr>
          <w:rFonts w:ascii="Arial" w:hAnsi="Arial" w:cs="Arial"/>
          <w:sz w:val="24"/>
          <w:szCs w:val="24"/>
        </w:rPr>
        <w:t>We want branches to look at the activities and the questions in the table below.</w:t>
      </w:r>
      <w:r w:rsidR="00933811">
        <w:rPr>
          <w:rFonts w:ascii="Arial" w:hAnsi="Arial" w:cs="Arial"/>
          <w:sz w:val="24"/>
          <w:szCs w:val="24"/>
        </w:rPr>
        <w:t xml:space="preserve"> If all these things are in place then that is great – and we may well come and ask for tips to offer to branches who are struggling. But it would be good to get all branches undertaking these activities. If you need help with specific areas or are coming across barriers please speak to your link national Officer and Official. </w:t>
      </w:r>
      <w:r w:rsidR="00F067C9">
        <w:rPr>
          <w:rFonts w:ascii="Arial" w:hAnsi="Arial" w:cs="Arial"/>
          <w:sz w:val="24"/>
          <w:szCs w:val="24"/>
        </w:rPr>
        <w:t>Feel free to f</w:t>
      </w:r>
      <w:r w:rsidR="00523CEF">
        <w:rPr>
          <w:rFonts w:ascii="Arial" w:hAnsi="Arial" w:cs="Arial"/>
          <w:sz w:val="24"/>
          <w:szCs w:val="24"/>
        </w:rPr>
        <w:t>eedback as you go along, but please feedback by the 31</w:t>
      </w:r>
      <w:r w:rsidR="00523CEF" w:rsidRPr="00523CEF">
        <w:rPr>
          <w:rFonts w:ascii="Arial" w:hAnsi="Arial" w:cs="Arial"/>
          <w:sz w:val="24"/>
          <w:szCs w:val="24"/>
          <w:vertAlign w:val="superscript"/>
        </w:rPr>
        <w:t>st</w:t>
      </w:r>
      <w:r w:rsidR="00523CEF">
        <w:rPr>
          <w:rFonts w:ascii="Arial" w:hAnsi="Arial" w:cs="Arial"/>
          <w:sz w:val="24"/>
          <w:szCs w:val="24"/>
        </w:rPr>
        <w:t xml:space="preserve"> March 2024 via your link Officer and Officials.</w:t>
      </w:r>
    </w:p>
    <w:p w:rsidR="00523CEF" w:rsidRPr="00D72FA3" w:rsidRDefault="00523CEF" w:rsidP="00933811">
      <w:pPr>
        <w:rPr>
          <w:rFonts w:ascii="Arial" w:hAnsi="Arial" w:cs="Arial"/>
          <w:sz w:val="24"/>
          <w:szCs w:val="24"/>
        </w:rPr>
      </w:pPr>
    </w:p>
    <w:tbl>
      <w:tblPr>
        <w:tblStyle w:val="TableGrid"/>
        <w:tblW w:w="0" w:type="auto"/>
        <w:tblLook w:val="04A0" w:firstRow="1" w:lastRow="0" w:firstColumn="1" w:lastColumn="0" w:noHBand="0" w:noVBand="1"/>
      </w:tblPr>
      <w:tblGrid>
        <w:gridCol w:w="4390"/>
        <w:gridCol w:w="3222"/>
        <w:gridCol w:w="2834"/>
      </w:tblGrid>
      <w:tr w:rsidR="00BC0AA8" w:rsidRPr="00D72FA3" w:rsidTr="00F067C9">
        <w:tc>
          <w:tcPr>
            <w:tcW w:w="4390" w:type="dxa"/>
          </w:tcPr>
          <w:p w:rsidR="00BC0AA8" w:rsidRPr="00D72FA3" w:rsidRDefault="00BC0AA8" w:rsidP="00BC0AA8">
            <w:pPr>
              <w:rPr>
                <w:rFonts w:ascii="Arial" w:hAnsi="Arial" w:cs="Arial"/>
                <w:sz w:val="24"/>
                <w:szCs w:val="24"/>
              </w:rPr>
            </w:pPr>
          </w:p>
        </w:tc>
        <w:tc>
          <w:tcPr>
            <w:tcW w:w="3119" w:type="dxa"/>
          </w:tcPr>
          <w:p w:rsidR="00BC0AA8" w:rsidRPr="00D72FA3" w:rsidRDefault="00BC0AA8" w:rsidP="00BC0AA8">
            <w:pPr>
              <w:rPr>
                <w:rFonts w:ascii="Arial" w:hAnsi="Arial" w:cs="Arial"/>
                <w:sz w:val="24"/>
                <w:szCs w:val="24"/>
              </w:rPr>
            </w:pPr>
          </w:p>
        </w:tc>
        <w:tc>
          <w:tcPr>
            <w:tcW w:w="2834" w:type="dxa"/>
          </w:tcPr>
          <w:p w:rsidR="00BC0AA8" w:rsidRPr="00D72FA3" w:rsidRDefault="00BC0AA8" w:rsidP="00BC0AA8">
            <w:pPr>
              <w:rPr>
                <w:rFonts w:ascii="Arial" w:hAnsi="Arial" w:cs="Arial"/>
                <w:sz w:val="24"/>
                <w:szCs w:val="24"/>
              </w:rPr>
            </w:pPr>
            <w:r w:rsidRPr="00D72FA3">
              <w:rPr>
                <w:rFonts w:ascii="Arial" w:hAnsi="Arial" w:cs="Arial"/>
                <w:sz w:val="24"/>
                <w:szCs w:val="24"/>
              </w:rPr>
              <w:t>Actions for the branch</w:t>
            </w:r>
          </w:p>
        </w:tc>
      </w:tr>
      <w:tr w:rsidR="00BC0AA8" w:rsidRPr="00D72FA3" w:rsidTr="00F067C9">
        <w:tc>
          <w:tcPr>
            <w:tcW w:w="4390" w:type="dxa"/>
          </w:tcPr>
          <w:p w:rsidR="00BC0AA8" w:rsidRPr="00D72FA3" w:rsidRDefault="00BC0AA8" w:rsidP="00BC0AA8">
            <w:pPr>
              <w:rPr>
                <w:rFonts w:ascii="Arial" w:hAnsi="Arial" w:cs="Arial"/>
                <w:sz w:val="24"/>
                <w:szCs w:val="24"/>
              </w:rPr>
            </w:pPr>
            <w:r w:rsidRPr="00D72FA3">
              <w:rPr>
                <w:rFonts w:ascii="Arial" w:hAnsi="Arial" w:cs="Arial"/>
                <w:sz w:val="24"/>
                <w:szCs w:val="24"/>
              </w:rPr>
              <w:t>How do you meet new starters?</w:t>
            </w:r>
          </w:p>
          <w:p w:rsidR="00BC0AA8" w:rsidRPr="00D72FA3" w:rsidRDefault="00BC0AA8" w:rsidP="00BC0AA8">
            <w:pPr>
              <w:rPr>
                <w:rFonts w:ascii="Arial" w:hAnsi="Arial" w:cs="Arial"/>
                <w:sz w:val="24"/>
                <w:szCs w:val="24"/>
              </w:rPr>
            </w:pPr>
          </w:p>
          <w:p w:rsidR="00BC0AA8" w:rsidRPr="00D72FA3" w:rsidRDefault="00BC0AA8" w:rsidP="00BC0AA8">
            <w:pPr>
              <w:pStyle w:val="ListParagraph"/>
              <w:numPr>
                <w:ilvl w:val="0"/>
                <w:numId w:val="1"/>
              </w:numPr>
              <w:rPr>
                <w:rFonts w:ascii="Arial" w:hAnsi="Arial" w:cs="Arial"/>
                <w:sz w:val="24"/>
                <w:szCs w:val="24"/>
              </w:rPr>
            </w:pPr>
            <w:r w:rsidRPr="00D72FA3">
              <w:rPr>
                <w:rFonts w:ascii="Arial" w:hAnsi="Arial" w:cs="Arial"/>
                <w:sz w:val="24"/>
                <w:szCs w:val="24"/>
              </w:rPr>
              <w:t xml:space="preserve">Is the branch invited to new starter events for all staff? For </w:t>
            </w:r>
            <w:proofErr w:type="spellStart"/>
            <w:r w:rsidRPr="00D72FA3">
              <w:rPr>
                <w:rFonts w:ascii="Arial" w:hAnsi="Arial" w:cs="Arial"/>
                <w:sz w:val="24"/>
                <w:szCs w:val="24"/>
              </w:rPr>
              <w:t>PQiPs</w:t>
            </w:r>
            <w:proofErr w:type="spellEnd"/>
            <w:r w:rsidRPr="00D72FA3">
              <w:rPr>
                <w:rFonts w:ascii="Arial" w:hAnsi="Arial" w:cs="Arial"/>
                <w:sz w:val="24"/>
                <w:szCs w:val="24"/>
              </w:rPr>
              <w:t>?</w:t>
            </w:r>
            <w:r w:rsidR="00933811">
              <w:rPr>
                <w:rFonts w:ascii="Arial" w:hAnsi="Arial" w:cs="Arial"/>
                <w:sz w:val="24"/>
                <w:szCs w:val="24"/>
              </w:rPr>
              <w:t xml:space="preserve"> </w:t>
            </w:r>
          </w:p>
          <w:p w:rsidR="00BC0AA8" w:rsidRPr="00D72FA3" w:rsidRDefault="00296187" w:rsidP="00BC0AA8">
            <w:pPr>
              <w:pStyle w:val="ListParagraph"/>
              <w:numPr>
                <w:ilvl w:val="0"/>
                <w:numId w:val="1"/>
              </w:numPr>
              <w:rPr>
                <w:rFonts w:ascii="Arial" w:hAnsi="Arial" w:cs="Arial"/>
                <w:sz w:val="24"/>
                <w:szCs w:val="24"/>
              </w:rPr>
            </w:pPr>
            <w:r>
              <w:rPr>
                <w:rFonts w:ascii="Arial" w:hAnsi="Arial" w:cs="Arial"/>
                <w:sz w:val="24"/>
                <w:szCs w:val="24"/>
              </w:rPr>
              <w:t>Do you have members in office</w:t>
            </w:r>
            <w:r w:rsidR="00BC0AA8" w:rsidRPr="00D72FA3">
              <w:rPr>
                <w:rFonts w:ascii="Arial" w:hAnsi="Arial" w:cs="Arial"/>
                <w:sz w:val="24"/>
                <w:szCs w:val="24"/>
              </w:rPr>
              <w:t>s who will approach new staff about joining the union? Do they need support with this?</w:t>
            </w:r>
          </w:p>
          <w:p w:rsidR="00BC0AA8" w:rsidRPr="00D72FA3" w:rsidRDefault="00BC0AA8" w:rsidP="00BC0AA8">
            <w:pPr>
              <w:rPr>
                <w:rFonts w:ascii="Arial" w:hAnsi="Arial" w:cs="Arial"/>
                <w:sz w:val="24"/>
                <w:szCs w:val="24"/>
              </w:rPr>
            </w:pPr>
          </w:p>
          <w:p w:rsidR="00BC0AA8" w:rsidRPr="00D72FA3" w:rsidRDefault="00BC0AA8" w:rsidP="00BC0AA8">
            <w:pPr>
              <w:rPr>
                <w:rFonts w:ascii="Arial" w:hAnsi="Arial" w:cs="Arial"/>
                <w:sz w:val="24"/>
                <w:szCs w:val="24"/>
              </w:rPr>
            </w:pPr>
          </w:p>
          <w:p w:rsidR="00BC0AA8" w:rsidRPr="00D72FA3" w:rsidRDefault="00BC0AA8" w:rsidP="00BC0AA8">
            <w:pPr>
              <w:rPr>
                <w:rFonts w:ascii="Arial" w:hAnsi="Arial" w:cs="Arial"/>
                <w:sz w:val="24"/>
                <w:szCs w:val="24"/>
              </w:rPr>
            </w:pPr>
          </w:p>
          <w:p w:rsidR="00BC0AA8" w:rsidRPr="00D72FA3" w:rsidRDefault="00BC0AA8" w:rsidP="00BC0AA8">
            <w:pPr>
              <w:rPr>
                <w:rFonts w:ascii="Arial" w:hAnsi="Arial" w:cs="Arial"/>
                <w:sz w:val="24"/>
                <w:szCs w:val="24"/>
              </w:rPr>
            </w:pPr>
          </w:p>
          <w:p w:rsidR="00BC0AA8" w:rsidRPr="00D72FA3" w:rsidRDefault="00BC0AA8" w:rsidP="00BC0AA8">
            <w:pPr>
              <w:rPr>
                <w:rFonts w:ascii="Arial" w:hAnsi="Arial" w:cs="Arial"/>
                <w:sz w:val="24"/>
                <w:szCs w:val="24"/>
              </w:rPr>
            </w:pPr>
          </w:p>
        </w:tc>
        <w:tc>
          <w:tcPr>
            <w:tcW w:w="3119" w:type="dxa"/>
          </w:tcPr>
          <w:p w:rsidR="00BC0AA8" w:rsidRPr="00D72FA3" w:rsidRDefault="00BC0AA8" w:rsidP="00BC0AA8">
            <w:pPr>
              <w:pStyle w:val="ListParagraph"/>
              <w:numPr>
                <w:ilvl w:val="0"/>
                <w:numId w:val="1"/>
              </w:numPr>
              <w:rPr>
                <w:rFonts w:ascii="Arial" w:hAnsi="Arial" w:cs="Arial"/>
                <w:sz w:val="24"/>
                <w:szCs w:val="24"/>
              </w:rPr>
            </w:pPr>
            <w:r w:rsidRPr="00D72FA3">
              <w:rPr>
                <w:rFonts w:ascii="Arial" w:hAnsi="Arial" w:cs="Arial"/>
                <w:sz w:val="24"/>
                <w:szCs w:val="24"/>
              </w:rPr>
              <w:t>Request all dates for set meetings from the employer</w:t>
            </w:r>
          </w:p>
          <w:p w:rsidR="00BC0AA8" w:rsidRPr="00D72FA3" w:rsidRDefault="00BC0AA8" w:rsidP="00BC0AA8">
            <w:pPr>
              <w:pStyle w:val="ListParagraph"/>
              <w:numPr>
                <w:ilvl w:val="0"/>
                <w:numId w:val="1"/>
              </w:numPr>
              <w:rPr>
                <w:rFonts w:ascii="Arial" w:hAnsi="Arial" w:cs="Arial"/>
                <w:sz w:val="24"/>
                <w:szCs w:val="24"/>
              </w:rPr>
            </w:pPr>
            <w:r w:rsidRPr="00D72FA3">
              <w:rPr>
                <w:rFonts w:ascii="Arial" w:hAnsi="Arial" w:cs="Arial"/>
                <w:sz w:val="24"/>
                <w:szCs w:val="24"/>
              </w:rPr>
              <w:t>Can you cover these in the branch? Are some of these events regional, could they be shared with other branches?</w:t>
            </w:r>
          </w:p>
          <w:p w:rsidR="00BC0AA8" w:rsidRDefault="00BC0AA8" w:rsidP="00BC0AA8">
            <w:pPr>
              <w:pStyle w:val="ListParagraph"/>
              <w:numPr>
                <w:ilvl w:val="0"/>
                <w:numId w:val="1"/>
              </w:numPr>
              <w:rPr>
                <w:rFonts w:ascii="Arial" w:hAnsi="Arial" w:cs="Arial"/>
                <w:sz w:val="24"/>
                <w:szCs w:val="24"/>
              </w:rPr>
            </w:pPr>
            <w:r w:rsidRPr="00D72FA3">
              <w:rPr>
                <w:rFonts w:ascii="Arial" w:hAnsi="Arial" w:cs="Arial"/>
                <w:sz w:val="24"/>
                <w:szCs w:val="24"/>
              </w:rPr>
              <w:t>Have you let your link Officer and Official know</w:t>
            </w:r>
            <w:r w:rsidR="00713BBE" w:rsidRPr="00D72FA3">
              <w:rPr>
                <w:rFonts w:ascii="Arial" w:hAnsi="Arial" w:cs="Arial"/>
                <w:sz w:val="24"/>
                <w:szCs w:val="24"/>
              </w:rPr>
              <w:t>?</w:t>
            </w:r>
          </w:p>
          <w:p w:rsidR="00933811" w:rsidRPr="00D72FA3" w:rsidRDefault="00933811" w:rsidP="00BC0AA8">
            <w:pPr>
              <w:pStyle w:val="ListParagraph"/>
              <w:numPr>
                <w:ilvl w:val="0"/>
                <w:numId w:val="1"/>
              </w:numPr>
              <w:rPr>
                <w:rFonts w:ascii="Arial" w:hAnsi="Arial" w:cs="Arial"/>
                <w:sz w:val="24"/>
                <w:szCs w:val="24"/>
              </w:rPr>
            </w:pPr>
            <w:r>
              <w:rPr>
                <w:rFonts w:ascii="Arial" w:hAnsi="Arial" w:cs="Arial"/>
                <w:sz w:val="24"/>
                <w:szCs w:val="24"/>
              </w:rPr>
              <w:t xml:space="preserve">Have you got copies of the recruitment </w:t>
            </w:r>
            <w:proofErr w:type="spellStart"/>
            <w:r>
              <w:rPr>
                <w:rFonts w:ascii="Arial" w:hAnsi="Arial" w:cs="Arial"/>
                <w:sz w:val="24"/>
                <w:szCs w:val="24"/>
              </w:rPr>
              <w:t>powerpoint</w:t>
            </w:r>
            <w:proofErr w:type="spellEnd"/>
            <w:r>
              <w:rPr>
                <w:rFonts w:ascii="Arial" w:hAnsi="Arial" w:cs="Arial"/>
                <w:sz w:val="24"/>
                <w:szCs w:val="24"/>
              </w:rPr>
              <w:t xml:space="preserve">? Are </w:t>
            </w:r>
            <w:r w:rsidR="00C57AEF">
              <w:rPr>
                <w:rFonts w:ascii="Arial" w:hAnsi="Arial" w:cs="Arial"/>
                <w:sz w:val="24"/>
                <w:szCs w:val="24"/>
              </w:rPr>
              <w:t xml:space="preserve">you </w:t>
            </w:r>
            <w:r>
              <w:rPr>
                <w:rFonts w:ascii="Arial" w:hAnsi="Arial" w:cs="Arial"/>
                <w:sz w:val="24"/>
                <w:szCs w:val="24"/>
              </w:rPr>
              <w:t>confident talking about general trade union wins through history and also the benefits that Napo brings for members?</w:t>
            </w:r>
          </w:p>
          <w:p w:rsidR="00713BBE" w:rsidRPr="00296187" w:rsidRDefault="00713BBE" w:rsidP="00296187">
            <w:pPr>
              <w:ind w:left="360"/>
              <w:rPr>
                <w:rFonts w:ascii="Arial" w:hAnsi="Arial" w:cs="Arial"/>
                <w:sz w:val="24"/>
                <w:szCs w:val="24"/>
              </w:rPr>
            </w:pPr>
          </w:p>
        </w:tc>
        <w:tc>
          <w:tcPr>
            <w:tcW w:w="2834" w:type="dxa"/>
          </w:tcPr>
          <w:p w:rsidR="00BC0AA8" w:rsidRPr="00D72FA3" w:rsidRDefault="00BC0AA8" w:rsidP="00BC0AA8">
            <w:pPr>
              <w:rPr>
                <w:rFonts w:ascii="Arial" w:hAnsi="Arial" w:cs="Arial"/>
                <w:sz w:val="24"/>
                <w:szCs w:val="24"/>
              </w:rPr>
            </w:pPr>
          </w:p>
        </w:tc>
      </w:tr>
      <w:tr w:rsidR="00BC0AA8" w:rsidRPr="00D72FA3" w:rsidTr="00F067C9">
        <w:tc>
          <w:tcPr>
            <w:tcW w:w="4390" w:type="dxa"/>
          </w:tcPr>
          <w:p w:rsidR="00BC0AA8" w:rsidRPr="00D72FA3" w:rsidRDefault="00BC0AA8" w:rsidP="00BC0AA8">
            <w:pPr>
              <w:rPr>
                <w:rFonts w:ascii="Arial" w:hAnsi="Arial" w:cs="Arial"/>
                <w:sz w:val="24"/>
                <w:szCs w:val="24"/>
              </w:rPr>
            </w:pPr>
            <w:r w:rsidRPr="00D72FA3">
              <w:rPr>
                <w:rFonts w:ascii="Arial" w:hAnsi="Arial" w:cs="Arial"/>
                <w:sz w:val="24"/>
                <w:szCs w:val="24"/>
              </w:rPr>
              <w:t>Are you visible in workplaces? Do you know all the work places in your branch? Do they all have a Napo noticeboard? Do you have a member there who is h</w:t>
            </w:r>
            <w:r w:rsidR="00296187">
              <w:rPr>
                <w:rFonts w:ascii="Arial" w:hAnsi="Arial" w:cs="Arial"/>
                <w:sz w:val="24"/>
                <w:szCs w:val="24"/>
              </w:rPr>
              <w:t>appy to update the notice board?</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Sentence Management Offices</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Admin Hubs</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Courts</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APs</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lastRenderedPageBreak/>
              <w:t>Prisons</w:t>
            </w:r>
          </w:p>
          <w:p w:rsidR="00BC0AA8"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Regional Head Office</w:t>
            </w:r>
          </w:p>
          <w:p w:rsidR="00296187" w:rsidRPr="00296187" w:rsidRDefault="00296187" w:rsidP="00296187">
            <w:pPr>
              <w:pStyle w:val="ListParagraph"/>
              <w:numPr>
                <w:ilvl w:val="0"/>
                <w:numId w:val="2"/>
              </w:numPr>
              <w:rPr>
                <w:rFonts w:ascii="Arial" w:hAnsi="Arial" w:cs="Arial"/>
                <w:sz w:val="24"/>
                <w:szCs w:val="24"/>
              </w:rPr>
            </w:pPr>
            <w:r>
              <w:rPr>
                <w:rFonts w:ascii="Arial" w:hAnsi="Arial" w:cs="Arial"/>
                <w:sz w:val="24"/>
                <w:szCs w:val="24"/>
              </w:rPr>
              <w:t>CAFCASS Offices</w:t>
            </w:r>
          </w:p>
        </w:tc>
        <w:tc>
          <w:tcPr>
            <w:tcW w:w="3119" w:type="dxa"/>
          </w:tcPr>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lastRenderedPageBreak/>
              <w:t>Request notice boards if these aren’t already in place.</w:t>
            </w:r>
          </w:p>
          <w:p w:rsidR="00BC0AA8" w:rsidRPr="00D72FA3" w:rsidRDefault="00BC0AA8" w:rsidP="00BC0AA8">
            <w:pPr>
              <w:pStyle w:val="ListParagraph"/>
              <w:numPr>
                <w:ilvl w:val="0"/>
                <w:numId w:val="2"/>
              </w:numPr>
              <w:rPr>
                <w:rFonts w:ascii="Arial" w:hAnsi="Arial" w:cs="Arial"/>
                <w:sz w:val="24"/>
                <w:szCs w:val="24"/>
              </w:rPr>
            </w:pPr>
            <w:r w:rsidRPr="00D72FA3">
              <w:rPr>
                <w:rFonts w:ascii="Arial" w:hAnsi="Arial" w:cs="Arial"/>
                <w:sz w:val="24"/>
                <w:szCs w:val="24"/>
              </w:rPr>
              <w:t>Do a branch mapping exercise to see which members work where.</w:t>
            </w:r>
          </w:p>
          <w:p w:rsidR="00BC0AA8" w:rsidRPr="00D72FA3" w:rsidRDefault="00BC0AA8" w:rsidP="00BC0AA8">
            <w:pPr>
              <w:pStyle w:val="ListParagraph"/>
              <w:rPr>
                <w:rFonts w:ascii="Arial" w:hAnsi="Arial" w:cs="Arial"/>
                <w:sz w:val="24"/>
                <w:szCs w:val="24"/>
              </w:rPr>
            </w:pPr>
          </w:p>
        </w:tc>
        <w:tc>
          <w:tcPr>
            <w:tcW w:w="2834" w:type="dxa"/>
          </w:tcPr>
          <w:p w:rsidR="00BC0AA8" w:rsidRPr="00D72FA3" w:rsidRDefault="00BC0AA8" w:rsidP="00BC0AA8">
            <w:pPr>
              <w:rPr>
                <w:rFonts w:ascii="Arial" w:hAnsi="Arial" w:cs="Arial"/>
                <w:sz w:val="24"/>
                <w:szCs w:val="24"/>
              </w:rPr>
            </w:pPr>
          </w:p>
        </w:tc>
      </w:tr>
      <w:tr w:rsidR="00BC0AA8" w:rsidRPr="00D72FA3" w:rsidTr="00F067C9">
        <w:tc>
          <w:tcPr>
            <w:tcW w:w="4390" w:type="dxa"/>
          </w:tcPr>
          <w:p w:rsidR="00BC0AA8" w:rsidRPr="00D72FA3" w:rsidRDefault="00BC0AA8" w:rsidP="00BC0AA8">
            <w:pPr>
              <w:rPr>
                <w:rFonts w:ascii="Arial" w:hAnsi="Arial" w:cs="Arial"/>
                <w:sz w:val="24"/>
                <w:szCs w:val="24"/>
              </w:rPr>
            </w:pPr>
            <w:r w:rsidRPr="00D72FA3">
              <w:rPr>
                <w:rFonts w:ascii="Arial" w:hAnsi="Arial" w:cs="Arial"/>
                <w:sz w:val="24"/>
                <w:szCs w:val="24"/>
              </w:rPr>
              <w:t>Are your branch meetings advertised in advance? Via email? Posters on noticeboards?</w:t>
            </w:r>
          </w:p>
          <w:p w:rsidR="00BC0AA8" w:rsidRPr="00D72FA3" w:rsidRDefault="00BC0AA8" w:rsidP="00BC0AA8">
            <w:pPr>
              <w:rPr>
                <w:rFonts w:ascii="Arial" w:hAnsi="Arial" w:cs="Arial"/>
                <w:sz w:val="24"/>
                <w:szCs w:val="24"/>
              </w:rPr>
            </w:pPr>
          </w:p>
          <w:p w:rsidR="00523CEF" w:rsidRDefault="00BC0AA8" w:rsidP="00BC0AA8">
            <w:pPr>
              <w:rPr>
                <w:rFonts w:ascii="Arial" w:hAnsi="Arial" w:cs="Arial"/>
                <w:sz w:val="24"/>
                <w:szCs w:val="24"/>
              </w:rPr>
            </w:pPr>
            <w:r w:rsidRPr="00D72FA3">
              <w:rPr>
                <w:rFonts w:ascii="Arial" w:hAnsi="Arial" w:cs="Arial"/>
                <w:sz w:val="24"/>
                <w:szCs w:val="24"/>
              </w:rPr>
              <w:t>Is there time in branch meetings for members to raise issues as well as hear from Napo?</w:t>
            </w:r>
            <w:r w:rsidR="00523CEF">
              <w:rPr>
                <w:rFonts w:ascii="Arial" w:hAnsi="Arial" w:cs="Arial"/>
                <w:sz w:val="24"/>
                <w:szCs w:val="24"/>
              </w:rPr>
              <w:t xml:space="preserve"> </w:t>
            </w:r>
          </w:p>
          <w:p w:rsidR="00523CEF" w:rsidRDefault="00523CEF" w:rsidP="00BC0AA8">
            <w:pPr>
              <w:rPr>
                <w:rFonts w:ascii="Arial" w:hAnsi="Arial" w:cs="Arial"/>
                <w:sz w:val="24"/>
                <w:szCs w:val="24"/>
              </w:rPr>
            </w:pPr>
          </w:p>
          <w:p w:rsidR="00BC0AA8" w:rsidRDefault="00523CEF" w:rsidP="00BC0AA8">
            <w:pPr>
              <w:rPr>
                <w:rFonts w:ascii="Arial" w:hAnsi="Arial" w:cs="Arial"/>
                <w:sz w:val="24"/>
                <w:szCs w:val="24"/>
              </w:rPr>
            </w:pPr>
            <w:r>
              <w:rPr>
                <w:rFonts w:ascii="Arial" w:hAnsi="Arial" w:cs="Arial"/>
                <w:sz w:val="24"/>
                <w:szCs w:val="24"/>
              </w:rPr>
              <w:t>Do you ask for feedback from members regularly and before engagement meetings with management?</w:t>
            </w:r>
          </w:p>
          <w:p w:rsidR="00933811" w:rsidRDefault="00933811" w:rsidP="00BC0AA8">
            <w:pPr>
              <w:rPr>
                <w:rFonts w:ascii="Arial" w:hAnsi="Arial" w:cs="Arial"/>
                <w:sz w:val="24"/>
                <w:szCs w:val="24"/>
              </w:rPr>
            </w:pPr>
          </w:p>
          <w:p w:rsidR="00933811" w:rsidRPr="00D72FA3" w:rsidRDefault="00933811" w:rsidP="00BC0AA8">
            <w:pPr>
              <w:rPr>
                <w:rFonts w:ascii="Arial" w:hAnsi="Arial" w:cs="Arial"/>
                <w:sz w:val="24"/>
                <w:szCs w:val="24"/>
              </w:rPr>
            </w:pPr>
          </w:p>
        </w:tc>
        <w:tc>
          <w:tcPr>
            <w:tcW w:w="3119" w:type="dxa"/>
          </w:tcPr>
          <w:p w:rsidR="00BC0AA8" w:rsidRPr="00F067C9" w:rsidRDefault="00523CEF" w:rsidP="00F067C9">
            <w:pPr>
              <w:pStyle w:val="ListParagraph"/>
              <w:numPr>
                <w:ilvl w:val="0"/>
                <w:numId w:val="4"/>
              </w:numPr>
              <w:rPr>
                <w:rFonts w:ascii="Arial" w:hAnsi="Arial" w:cs="Arial"/>
                <w:sz w:val="24"/>
                <w:szCs w:val="24"/>
              </w:rPr>
            </w:pPr>
            <w:r>
              <w:rPr>
                <w:rFonts w:ascii="Arial" w:hAnsi="Arial" w:cs="Arial"/>
                <w:sz w:val="24"/>
                <w:szCs w:val="24"/>
              </w:rPr>
              <w:t xml:space="preserve">Organise branch meetings for the whole year. </w:t>
            </w:r>
            <w:r w:rsidR="00933811" w:rsidRPr="00F067C9">
              <w:rPr>
                <w:rFonts w:ascii="Arial" w:hAnsi="Arial" w:cs="Arial"/>
                <w:sz w:val="24"/>
                <w:szCs w:val="24"/>
              </w:rPr>
              <w:t xml:space="preserve">We shared some advice about planning branch meetings through the year, which can be found </w:t>
            </w:r>
            <w:hyperlink r:id="rId5" w:history="1">
              <w:r w:rsidR="00933811" w:rsidRPr="00C57AEF">
                <w:rPr>
                  <w:rStyle w:val="Hyperlink"/>
                  <w:rFonts w:ascii="Arial" w:hAnsi="Arial" w:cs="Arial"/>
                  <w:sz w:val="24"/>
                  <w:szCs w:val="24"/>
                </w:rPr>
                <w:t>he</w:t>
              </w:r>
              <w:r w:rsidR="00933811" w:rsidRPr="00C57AEF">
                <w:rPr>
                  <w:rStyle w:val="Hyperlink"/>
                  <w:rFonts w:ascii="Arial" w:hAnsi="Arial" w:cs="Arial"/>
                  <w:sz w:val="24"/>
                  <w:szCs w:val="24"/>
                </w:rPr>
                <w:t>r</w:t>
              </w:r>
              <w:r w:rsidR="00933811" w:rsidRPr="00C57AEF">
                <w:rPr>
                  <w:rStyle w:val="Hyperlink"/>
                  <w:rFonts w:ascii="Arial" w:hAnsi="Arial" w:cs="Arial"/>
                  <w:sz w:val="24"/>
                  <w:szCs w:val="24"/>
                </w:rPr>
                <w:t>e</w:t>
              </w:r>
            </w:hyperlink>
            <w:r w:rsidR="00933811" w:rsidRPr="00F067C9">
              <w:rPr>
                <w:rFonts w:ascii="Arial" w:hAnsi="Arial" w:cs="Arial"/>
                <w:sz w:val="24"/>
                <w:szCs w:val="24"/>
              </w:rPr>
              <w:t xml:space="preserve">. </w:t>
            </w:r>
          </w:p>
        </w:tc>
        <w:tc>
          <w:tcPr>
            <w:tcW w:w="2834" w:type="dxa"/>
          </w:tcPr>
          <w:p w:rsidR="00BC0AA8" w:rsidRPr="00D72FA3" w:rsidRDefault="00BC0AA8" w:rsidP="00BC0AA8">
            <w:pPr>
              <w:rPr>
                <w:rFonts w:ascii="Arial" w:hAnsi="Arial" w:cs="Arial"/>
                <w:sz w:val="24"/>
                <w:szCs w:val="24"/>
              </w:rPr>
            </w:pPr>
          </w:p>
        </w:tc>
      </w:tr>
      <w:tr w:rsidR="00BC0AA8" w:rsidRPr="00D72FA3" w:rsidTr="00F067C9">
        <w:tc>
          <w:tcPr>
            <w:tcW w:w="4390" w:type="dxa"/>
          </w:tcPr>
          <w:p w:rsidR="00BC0AA8" w:rsidRPr="00D72FA3" w:rsidRDefault="00BC0AA8" w:rsidP="00BC0AA8">
            <w:pPr>
              <w:rPr>
                <w:rFonts w:ascii="Arial" w:hAnsi="Arial" w:cs="Arial"/>
                <w:sz w:val="24"/>
                <w:szCs w:val="24"/>
              </w:rPr>
            </w:pPr>
            <w:r w:rsidRPr="00D72FA3">
              <w:rPr>
                <w:rFonts w:ascii="Arial" w:hAnsi="Arial" w:cs="Arial"/>
                <w:sz w:val="24"/>
                <w:szCs w:val="24"/>
              </w:rPr>
              <w:t xml:space="preserve">Have you got recruitment materials? </w:t>
            </w:r>
          </w:p>
        </w:tc>
        <w:tc>
          <w:tcPr>
            <w:tcW w:w="3119" w:type="dxa"/>
          </w:tcPr>
          <w:p w:rsidR="00BC0AA8" w:rsidRPr="00D72FA3" w:rsidRDefault="00713BBE" w:rsidP="00C57AEF">
            <w:pPr>
              <w:pStyle w:val="ListParagraph"/>
              <w:numPr>
                <w:ilvl w:val="0"/>
                <w:numId w:val="3"/>
              </w:numPr>
              <w:rPr>
                <w:rFonts w:ascii="Arial" w:hAnsi="Arial" w:cs="Arial"/>
                <w:sz w:val="24"/>
                <w:szCs w:val="24"/>
              </w:rPr>
            </w:pPr>
            <w:r w:rsidRPr="00D72FA3">
              <w:rPr>
                <w:rFonts w:ascii="Arial" w:hAnsi="Arial" w:cs="Arial"/>
                <w:sz w:val="24"/>
                <w:szCs w:val="24"/>
              </w:rPr>
              <w:t xml:space="preserve">Every branch received a recruitment pack at AGM and further packs have been sent out. Remember to give plenty of time for the materials to get to you and if you have an event where you think you’ll need extra materials give </w:t>
            </w:r>
            <w:r w:rsidR="00C57AEF">
              <w:rPr>
                <w:rFonts w:ascii="Arial" w:hAnsi="Arial" w:cs="Arial"/>
                <w:sz w:val="24"/>
                <w:szCs w:val="24"/>
              </w:rPr>
              <w:t xml:space="preserve">Annoesjka plenty of notice, please email </w:t>
            </w:r>
            <w:hyperlink r:id="rId6" w:history="1">
              <w:r w:rsidR="00C57AEF" w:rsidRPr="00ED6E4F">
                <w:rPr>
                  <w:rStyle w:val="Hyperlink"/>
                  <w:rFonts w:ascii="Arial" w:hAnsi="Arial" w:cs="Arial"/>
                  <w:sz w:val="24"/>
                  <w:szCs w:val="24"/>
                </w:rPr>
                <w:t>avalent@napo.org.uk</w:t>
              </w:r>
            </w:hyperlink>
            <w:r w:rsidR="00C57AEF">
              <w:rPr>
                <w:rFonts w:ascii="Arial" w:hAnsi="Arial" w:cs="Arial"/>
                <w:sz w:val="24"/>
                <w:szCs w:val="24"/>
              </w:rPr>
              <w:t xml:space="preserve"> </w:t>
            </w:r>
          </w:p>
        </w:tc>
        <w:tc>
          <w:tcPr>
            <w:tcW w:w="2834" w:type="dxa"/>
          </w:tcPr>
          <w:p w:rsidR="00BC0AA8" w:rsidRPr="00D72FA3" w:rsidRDefault="00BC0AA8" w:rsidP="00BC0AA8">
            <w:pPr>
              <w:rPr>
                <w:rFonts w:ascii="Arial" w:hAnsi="Arial" w:cs="Arial"/>
                <w:sz w:val="24"/>
                <w:szCs w:val="24"/>
              </w:rPr>
            </w:pPr>
          </w:p>
        </w:tc>
      </w:tr>
    </w:tbl>
    <w:p w:rsidR="00BC0AA8" w:rsidRDefault="00BC0AA8" w:rsidP="00BC0AA8"/>
    <w:sectPr w:rsidR="00BC0AA8" w:rsidSect="00D72F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644D"/>
    <w:multiLevelType w:val="hybridMultilevel"/>
    <w:tmpl w:val="65DC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00C8D"/>
    <w:multiLevelType w:val="hybridMultilevel"/>
    <w:tmpl w:val="2CAE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D41B6"/>
    <w:multiLevelType w:val="hybridMultilevel"/>
    <w:tmpl w:val="033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A81C16"/>
    <w:multiLevelType w:val="hybridMultilevel"/>
    <w:tmpl w:val="631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A8"/>
    <w:rsid w:val="00100F55"/>
    <w:rsid w:val="002661E6"/>
    <w:rsid w:val="00296187"/>
    <w:rsid w:val="004D40F0"/>
    <w:rsid w:val="00523CEF"/>
    <w:rsid w:val="00713BBE"/>
    <w:rsid w:val="00933811"/>
    <w:rsid w:val="009A386E"/>
    <w:rsid w:val="00BC0AA8"/>
    <w:rsid w:val="00C57AEF"/>
    <w:rsid w:val="00D72FA3"/>
    <w:rsid w:val="00F0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01EA"/>
  <w15:chartTrackingRefBased/>
  <w15:docId w15:val="{1580268C-7504-4620-BCE7-75EE5A4D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AA8"/>
    <w:pPr>
      <w:ind w:left="720"/>
      <w:contextualSpacing/>
    </w:pPr>
  </w:style>
  <w:style w:type="character" w:styleId="Hyperlink">
    <w:name w:val="Hyperlink"/>
    <w:basedOn w:val="DefaultParagraphFont"/>
    <w:uiPriority w:val="99"/>
    <w:unhideWhenUsed/>
    <w:rsid w:val="00C57AEF"/>
    <w:rPr>
      <w:color w:val="0563C1" w:themeColor="hyperlink"/>
      <w:u w:val="single"/>
    </w:rPr>
  </w:style>
  <w:style w:type="character" w:styleId="FollowedHyperlink">
    <w:name w:val="FollowedHyperlink"/>
    <w:basedOn w:val="DefaultParagraphFont"/>
    <w:uiPriority w:val="99"/>
    <w:semiHidden/>
    <w:unhideWhenUsed/>
    <w:rsid w:val="00C57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alent@napo.org.uk" TargetMode="External"/><Relationship Id="rId5" Type="http://schemas.openxmlformats.org/officeDocument/2006/relationships/hyperlink" Target="https://www.napo.org.uk/scheduling-branch-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Wood</dc:creator>
  <cp:keywords/>
  <dc:description/>
  <cp:lastModifiedBy>Pippa Wood</cp:lastModifiedBy>
  <cp:revision>4</cp:revision>
  <dcterms:created xsi:type="dcterms:W3CDTF">2024-01-23T15:16:00Z</dcterms:created>
  <dcterms:modified xsi:type="dcterms:W3CDTF">2024-01-24T15:16:00Z</dcterms:modified>
</cp:coreProperties>
</file>